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0A2F8" w14:textId="7BA12A00" w:rsidR="00D91514" w:rsidRPr="00D91514" w:rsidRDefault="00D91514" w:rsidP="00D91514">
      <w:pPr>
        <w:jc w:val="center"/>
        <w:rPr>
          <w:sz w:val="52"/>
          <w:szCs w:val="52"/>
          <w:u w:val="single"/>
        </w:rPr>
      </w:pPr>
      <w:r w:rsidRPr="00D91514">
        <w:rPr>
          <w:sz w:val="52"/>
          <w:szCs w:val="52"/>
          <w:u w:val="single"/>
        </w:rPr>
        <w:drawing>
          <wp:inline distT="0" distB="0" distL="0" distR="0" wp14:anchorId="63247CD0" wp14:editId="778670C5">
            <wp:extent cx="152400" cy="152400"/>
            <wp:effectExtent l="0" t="0" r="0" b="0"/>
            <wp:docPr id="1886333748" name="Obrázek 4" descr="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🦌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1514">
        <w:rPr>
          <w:sz w:val="52"/>
          <w:szCs w:val="52"/>
          <w:u w:val="single"/>
        </w:rPr>
        <w:t>UPOZORNĚNÍ PRO OBČANY</w:t>
      </w:r>
      <w:r w:rsidRPr="00D91514">
        <w:rPr>
          <w:sz w:val="52"/>
          <w:szCs w:val="52"/>
          <w:u w:val="single"/>
        </w:rPr>
        <w:drawing>
          <wp:inline distT="0" distB="0" distL="0" distR="0" wp14:anchorId="09D517D9" wp14:editId="54F20B48">
            <wp:extent cx="152400" cy="152400"/>
            <wp:effectExtent l="0" t="0" r="0" b="0"/>
            <wp:docPr id="126098299" name="Obrázek 3" descr="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🦌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F0B0BC" w14:textId="77777777" w:rsidR="00D91514" w:rsidRDefault="00D91514" w:rsidP="00D91514">
      <w:pPr>
        <w:spacing w:after="0" w:line="360" w:lineRule="auto"/>
        <w:rPr>
          <w:sz w:val="36"/>
          <w:szCs w:val="36"/>
        </w:rPr>
      </w:pPr>
    </w:p>
    <w:p w14:paraId="6678D457" w14:textId="5ACD7AE6" w:rsidR="00D91514" w:rsidRPr="00D91514" w:rsidRDefault="00D91514" w:rsidP="00D91514">
      <w:pPr>
        <w:spacing w:after="0" w:line="360" w:lineRule="auto"/>
        <w:rPr>
          <w:sz w:val="36"/>
          <w:szCs w:val="36"/>
        </w:rPr>
      </w:pPr>
      <w:r w:rsidRPr="00D91514">
        <w:rPr>
          <w:sz w:val="36"/>
          <w:szCs w:val="36"/>
        </w:rPr>
        <w:t>Upozorňujeme občany, že v sobotu 15. listopadu 2025 se v čase od 9.00 do 16.00 hodin bude konat naháňka (společný lov zvěře) podle ustanovení zákona č. 449/2001 Sb., o myslivosti, ve znění pozdějších předpisů.</w:t>
      </w:r>
    </w:p>
    <w:p w14:paraId="58B708B6" w14:textId="77777777" w:rsidR="00D91514" w:rsidRDefault="00D91514" w:rsidP="00D91514">
      <w:pPr>
        <w:spacing w:after="0" w:line="360" w:lineRule="auto"/>
        <w:rPr>
          <w:sz w:val="36"/>
          <w:szCs w:val="36"/>
        </w:rPr>
      </w:pPr>
    </w:p>
    <w:p w14:paraId="4476FC0D" w14:textId="07B8D459" w:rsidR="00D91514" w:rsidRPr="00D91514" w:rsidRDefault="00D91514" w:rsidP="00D91514">
      <w:pPr>
        <w:spacing w:after="0" w:line="360" w:lineRule="auto"/>
        <w:rPr>
          <w:color w:val="EE0000"/>
          <w:sz w:val="36"/>
          <w:szCs w:val="36"/>
        </w:rPr>
      </w:pPr>
      <w:r w:rsidRPr="00D91514">
        <w:rPr>
          <w:sz w:val="36"/>
          <w:szCs w:val="36"/>
        </w:rPr>
        <w:t xml:space="preserve">Z důvodu zajištění bezpečnosti osob a bezproblémového průběhu lovu žádáme občany, aby nevstupovali především do lokality </w:t>
      </w:r>
      <w:r w:rsidRPr="00D91514">
        <w:rPr>
          <w:color w:val="EE0000"/>
          <w:sz w:val="36"/>
          <w:szCs w:val="36"/>
        </w:rPr>
        <w:t xml:space="preserve">Stará </w:t>
      </w:r>
      <w:proofErr w:type="spellStart"/>
      <w:proofErr w:type="gramStart"/>
      <w:r w:rsidRPr="00D91514">
        <w:rPr>
          <w:color w:val="EE0000"/>
          <w:sz w:val="36"/>
          <w:szCs w:val="36"/>
        </w:rPr>
        <w:t>Nevšovská</w:t>
      </w:r>
      <w:proofErr w:type="spellEnd"/>
      <w:r w:rsidRPr="00D91514">
        <w:rPr>
          <w:color w:val="EE0000"/>
          <w:sz w:val="36"/>
          <w:szCs w:val="36"/>
        </w:rPr>
        <w:t>- cyklostezka</w:t>
      </w:r>
      <w:proofErr w:type="gramEnd"/>
      <w:r w:rsidRPr="00D91514">
        <w:rPr>
          <w:color w:val="EE0000"/>
          <w:sz w:val="36"/>
          <w:szCs w:val="36"/>
        </w:rPr>
        <w:t xml:space="preserve"> ve všech směrech a dále do oblastí:</w:t>
      </w:r>
    </w:p>
    <w:p w14:paraId="23B04E86" w14:textId="77777777" w:rsidR="00D91514" w:rsidRPr="00D91514" w:rsidRDefault="00D91514" w:rsidP="00D91514">
      <w:pPr>
        <w:spacing w:after="0" w:line="360" w:lineRule="auto"/>
        <w:rPr>
          <w:color w:val="EE0000"/>
          <w:sz w:val="36"/>
          <w:szCs w:val="36"/>
        </w:rPr>
      </w:pPr>
      <w:proofErr w:type="spellStart"/>
      <w:r w:rsidRPr="00D91514">
        <w:rPr>
          <w:color w:val="EE0000"/>
          <w:sz w:val="36"/>
          <w:szCs w:val="36"/>
        </w:rPr>
        <w:t>Drahanec</w:t>
      </w:r>
      <w:proofErr w:type="spellEnd"/>
      <w:r w:rsidRPr="00D91514">
        <w:rPr>
          <w:color w:val="EE0000"/>
          <w:sz w:val="36"/>
          <w:szCs w:val="36"/>
        </w:rPr>
        <w:t xml:space="preserve">, </w:t>
      </w:r>
      <w:proofErr w:type="spellStart"/>
      <w:r w:rsidRPr="00D91514">
        <w:rPr>
          <w:color w:val="EE0000"/>
          <w:sz w:val="36"/>
          <w:szCs w:val="36"/>
        </w:rPr>
        <w:t>Podbrančí</w:t>
      </w:r>
      <w:proofErr w:type="spellEnd"/>
      <w:r w:rsidRPr="00D91514">
        <w:rPr>
          <w:color w:val="EE0000"/>
          <w:sz w:val="36"/>
          <w:szCs w:val="36"/>
        </w:rPr>
        <w:t xml:space="preserve">, Pánské a </w:t>
      </w:r>
      <w:proofErr w:type="spellStart"/>
      <w:r w:rsidRPr="00D91514">
        <w:rPr>
          <w:color w:val="EE0000"/>
          <w:sz w:val="36"/>
          <w:szCs w:val="36"/>
        </w:rPr>
        <w:t>Nivka</w:t>
      </w:r>
      <w:proofErr w:type="spellEnd"/>
      <w:r w:rsidRPr="00D91514">
        <w:rPr>
          <w:color w:val="EE0000"/>
          <w:sz w:val="36"/>
          <w:szCs w:val="36"/>
        </w:rPr>
        <w:t>.</w:t>
      </w:r>
    </w:p>
    <w:p w14:paraId="307D16D6" w14:textId="77777777" w:rsidR="00D91514" w:rsidRPr="00D91514" w:rsidRDefault="00D91514" w:rsidP="00D91514">
      <w:pPr>
        <w:spacing w:after="0" w:line="360" w:lineRule="auto"/>
        <w:rPr>
          <w:color w:val="EE0000"/>
          <w:sz w:val="36"/>
          <w:szCs w:val="36"/>
        </w:rPr>
      </w:pPr>
    </w:p>
    <w:p w14:paraId="3DC12F51" w14:textId="00D618AB" w:rsidR="00D91514" w:rsidRPr="00D91514" w:rsidRDefault="00D91514" w:rsidP="00D91514">
      <w:pPr>
        <w:spacing w:after="0" w:line="360" w:lineRule="auto"/>
        <w:rPr>
          <w:sz w:val="36"/>
          <w:szCs w:val="36"/>
        </w:rPr>
      </w:pPr>
      <w:r w:rsidRPr="00D91514">
        <w:rPr>
          <w:sz w:val="36"/>
          <w:szCs w:val="36"/>
        </w:rPr>
        <w:t>Prosíme všechny občany a návštěvníky, aby respektovali pokyny členů mysliveckého spolku a po dobu konání naháňky se zdrželi pohybu v uvedených lokalitách.</w:t>
      </w:r>
    </w:p>
    <w:p w14:paraId="3740F897" w14:textId="77777777" w:rsidR="00D91514" w:rsidRPr="00D91514" w:rsidRDefault="00D91514" w:rsidP="00D91514">
      <w:pPr>
        <w:spacing w:after="0" w:line="360" w:lineRule="auto"/>
        <w:rPr>
          <w:sz w:val="36"/>
          <w:szCs w:val="36"/>
        </w:rPr>
      </w:pPr>
      <w:r w:rsidRPr="00D91514">
        <w:rPr>
          <w:sz w:val="36"/>
          <w:szCs w:val="36"/>
        </w:rPr>
        <w:t>Děkujeme za pochopení, ohleduplnost a respektování tohoto upozornění.</w:t>
      </w:r>
    </w:p>
    <w:p w14:paraId="7AFBB41A" w14:textId="77777777" w:rsidR="00D91514" w:rsidRDefault="00D91514" w:rsidP="00D91514">
      <w:pPr>
        <w:spacing w:after="0" w:line="360" w:lineRule="auto"/>
        <w:rPr>
          <w:sz w:val="36"/>
          <w:szCs w:val="36"/>
        </w:rPr>
      </w:pPr>
    </w:p>
    <w:p w14:paraId="528D7B3E" w14:textId="49E1EADB" w:rsidR="00D91514" w:rsidRPr="00D91514" w:rsidRDefault="00D91514" w:rsidP="00D91514">
      <w:pPr>
        <w:spacing w:after="0" w:line="360" w:lineRule="auto"/>
        <w:rPr>
          <w:sz w:val="36"/>
          <w:szCs w:val="36"/>
        </w:rPr>
      </w:pPr>
      <w:r w:rsidRPr="00D91514">
        <w:rPr>
          <w:sz w:val="36"/>
          <w:szCs w:val="36"/>
        </w:rPr>
        <w:t xml:space="preserve">Myslivecký spolek </w:t>
      </w:r>
      <w:proofErr w:type="spellStart"/>
      <w:r w:rsidRPr="00D91514">
        <w:rPr>
          <w:sz w:val="36"/>
          <w:szCs w:val="36"/>
        </w:rPr>
        <w:t>Nevšová</w:t>
      </w:r>
      <w:proofErr w:type="spellEnd"/>
    </w:p>
    <w:p w14:paraId="5F8FD1C0" w14:textId="77777777" w:rsidR="00546ED5" w:rsidRPr="00D91514" w:rsidRDefault="00546ED5">
      <w:pPr>
        <w:rPr>
          <w:sz w:val="36"/>
          <w:szCs w:val="36"/>
        </w:rPr>
      </w:pPr>
    </w:p>
    <w:sectPr w:rsidR="00546ED5" w:rsidRPr="00D915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514"/>
    <w:rsid w:val="002C4B86"/>
    <w:rsid w:val="00546ED5"/>
    <w:rsid w:val="009F7BBD"/>
    <w:rsid w:val="00D91514"/>
    <w:rsid w:val="00ED4E3E"/>
    <w:rsid w:val="00F31EC4"/>
    <w:rsid w:val="00F65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629B5"/>
  <w15:chartTrackingRefBased/>
  <w15:docId w15:val="{3BAB639F-B311-4BBD-A612-B78AFD69A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915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915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9151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915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9151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915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915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915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915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9151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915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9151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91514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91514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9151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9151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9151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9151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915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915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915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915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915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9151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9151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91514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9151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91514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9151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610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Boráňová</dc:creator>
  <cp:keywords/>
  <dc:description/>
  <cp:lastModifiedBy>Eva Boráňová</cp:lastModifiedBy>
  <cp:revision>1</cp:revision>
  <dcterms:created xsi:type="dcterms:W3CDTF">2025-11-03T16:37:00Z</dcterms:created>
  <dcterms:modified xsi:type="dcterms:W3CDTF">2025-11-03T16:39:00Z</dcterms:modified>
</cp:coreProperties>
</file>