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D2AEB" w14:textId="407EF954" w:rsidR="00FF453D" w:rsidRDefault="00166F0B">
      <w:pPr>
        <w:rPr>
          <w:color w:val="EE0000"/>
          <w:sz w:val="52"/>
          <w:szCs w:val="52"/>
        </w:rPr>
      </w:pPr>
      <w:r>
        <w:rPr>
          <w:color w:val="EE0000"/>
          <w:sz w:val="52"/>
          <w:szCs w:val="52"/>
        </w:rPr>
        <w:t>UPOZORNĚNÍ OBČANŮM</w:t>
      </w:r>
    </w:p>
    <w:p w14:paraId="6081DC9F" w14:textId="77777777" w:rsidR="00166F0B" w:rsidRDefault="00166F0B">
      <w:pPr>
        <w:rPr>
          <w:color w:val="EE0000"/>
          <w:sz w:val="52"/>
          <w:szCs w:val="52"/>
        </w:rPr>
      </w:pPr>
    </w:p>
    <w:p w14:paraId="32895A7D" w14:textId="286FE310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UPOZORŇUJEME OBČANY, ŽE NA HORNÍM KONCI OBCE</w:t>
      </w:r>
    </w:p>
    <w:p w14:paraId="6ACC3B11" w14:textId="6C836354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OD č.p. 146 a 66 SMĚREM K PASEKÁM NEPŮJDE OD 11.11 2025</w:t>
      </w:r>
    </w:p>
    <w:p w14:paraId="64B710C6" w14:textId="0768C704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VEŘEJNÉ OSVĚTLENÍ.</w:t>
      </w:r>
    </w:p>
    <w:p w14:paraId="7B0C5837" w14:textId="3E47E406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DŮVODEM JE VÝSTAVBA NOVÉHO VEŘEJNÉHO OSVĚTLENÍ</w:t>
      </w:r>
    </w:p>
    <w:p w14:paraId="10F042DE" w14:textId="6F2501F1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V TÉTO ČÁSTI OBCE.</w:t>
      </w:r>
    </w:p>
    <w:p w14:paraId="0CDB5E61" w14:textId="45EC7C2C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 xml:space="preserve">TOTO PLATÍ AŽ DO DOKONČENÍ VÝSTAVBY NOVÉHO </w:t>
      </w:r>
      <w:r w:rsidR="00F353E5">
        <w:rPr>
          <w:sz w:val="28"/>
          <w:szCs w:val="28"/>
        </w:rPr>
        <w:t xml:space="preserve">VEŘEJNÉHO </w:t>
      </w:r>
    </w:p>
    <w:p w14:paraId="53F173B5" w14:textId="55A66EDD" w:rsidR="004D3028" w:rsidRDefault="004D3028">
      <w:pPr>
        <w:rPr>
          <w:sz w:val="28"/>
          <w:szCs w:val="28"/>
        </w:rPr>
      </w:pPr>
      <w:r>
        <w:rPr>
          <w:sz w:val="28"/>
          <w:szCs w:val="28"/>
        </w:rPr>
        <w:t>OSVĚTLENÍ.</w:t>
      </w:r>
    </w:p>
    <w:p w14:paraId="018AAFDE" w14:textId="77777777" w:rsidR="004D3028" w:rsidRDefault="004D3028">
      <w:pPr>
        <w:rPr>
          <w:sz w:val="28"/>
          <w:szCs w:val="28"/>
        </w:rPr>
      </w:pPr>
    </w:p>
    <w:p w14:paraId="51EFE490" w14:textId="77777777" w:rsidR="00166F0B" w:rsidRDefault="00166F0B">
      <w:pPr>
        <w:rPr>
          <w:sz w:val="28"/>
          <w:szCs w:val="28"/>
        </w:rPr>
      </w:pPr>
    </w:p>
    <w:p w14:paraId="22EC5D6F" w14:textId="60A13FF8" w:rsidR="00166F0B" w:rsidRDefault="00166F0B">
      <w:pPr>
        <w:rPr>
          <w:sz w:val="28"/>
          <w:szCs w:val="28"/>
        </w:rPr>
      </w:pPr>
      <w:r>
        <w:rPr>
          <w:sz w:val="28"/>
          <w:szCs w:val="28"/>
        </w:rPr>
        <w:t>OSADNÍ VÝBOR NEVŠOVÁ</w:t>
      </w:r>
    </w:p>
    <w:p w14:paraId="1B452DFF" w14:textId="77777777" w:rsidR="00166F0B" w:rsidRPr="00166F0B" w:rsidRDefault="00166F0B">
      <w:pPr>
        <w:rPr>
          <w:sz w:val="28"/>
          <w:szCs w:val="28"/>
        </w:rPr>
      </w:pPr>
    </w:p>
    <w:sectPr w:rsidR="00166F0B" w:rsidRPr="00166F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F0B"/>
    <w:rsid w:val="00166F0B"/>
    <w:rsid w:val="00227789"/>
    <w:rsid w:val="004D3028"/>
    <w:rsid w:val="00686F4B"/>
    <w:rsid w:val="007F4C6A"/>
    <w:rsid w:val="00F353E5"/>
    <w:rsid w:val="00FF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E7A72"/>
  <w15:chartTrackingRefBased/>
  <w15:docId w15:val="{19FAE835-018D-4D8B-8DF4-F0915BAA8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66F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66F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66F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66F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66F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66F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66F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66F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66F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66F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66F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66F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66F0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66F0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66F0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66F0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66F0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66F0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66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66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66F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66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66F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66F0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66F0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66F0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66F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66F0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66F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253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Münster Bronislav</dc:creator>
  <cp:keywords/>
  <dc:description/>
  <cp:lastModifiedBy>Münster Bronislav</cp:lastModifiedBy>
  <cp:revision>3</cp:revision>
  <dcterms:created xsi:type="dcterms:W3CDTF">2025-11-06T17:36:00Z</dcterms:created>
  <dcterms:modified xsi:type="dcterms:W3CDTF">2025-11-07T04:58:00Z</dcterms:modified>
</cp:coreProperties>
</file>